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A867" w14:textId="347E5F68" w:rsidR="00551FDB" w:rsidRPr="00A776ED" w:rsidRDefault="00F448AA" w:rsidP="008E24AC">
      <w:pPr>
        <w:rPr>
          <w:b/>
          <w:bCs/>
        </w:rPr>
      </w:pPr>
      <w:r w:rsidRPr="00A776ED">
        <w:rPr>
          <w:b/>
          <w:bCs/>
        </w:rPr>
        <w:t>REDUCING FRAUDULENT TRAFFIC BY 45% FOR VIDRATE</w:t>
      </w:r>
    </w:p>
    <w:p w14:paraId="264FFA98" w14:textId="326DD9CB" w:rsidR="00F448AA" w:rsidRDefault="005025BB" w:rsidP="008E24AC">
      <w:r w:rsidRPr="005025BB">
        <w:rPr>
          <w:i/>
          <w:iCs/>
        </w:rPr>
        <w:t>“</w:t>
      </w:r>
      <w:r w:rsidR="00F448AA" w:rsidRPr="005025BB">
        <w:rPr>
          <w:i/>
          <w:iCs/>
        </w:rPr>
        <w:t>We started working with Veracity Trust Network in 2022 and since then we have seen an improvement in savings. The key metrics have improved, and the quality of traffic is so much better than we used to get.</w:t>
      </w:r>
      <w:r w:rsidRPr="005025BB">
        <w:rPr>
          <w:i/>
          <w:iCs/>
        </w:rPr>
        <w:t>”</w:t>
      </w:r>
      <w:r w:rsidR="00F448AA" w:rsidRPr="00F448AA">
        <w:t xml:space="preserve"> Nick Hird</w:t>
      </w:r>
      <w:r>
        <w:t>,</w:t>
      </w:r>
      <w:r w:rsidR="00F448AA" w:rsidRPr="00F448AA">
        <w:t xml:space="preserve"> Co-Founder</w:t>
      </w:r>
      <w:r>
        <w:t xml:space="preserve"> at</w:t>
      </w:r>
      <w:r w:rsidR="00F448AA" w:rsidRPr="00F448AA">
        <w:t xml:space="preserve"> ViDrate</w:t>
      </w:r>
    </w:p>
    <w:p w14:paraId="7A662E03" w14:textId="1CC1202C" w:rsidR="005025BB" w:rsidRPr="005025BB" w:rsidRDefault="005025BB" w:rsidP="008E24AC">
      <w:pPr>
        <w:rPr>
          <w:b/>
          <w:bCs/>
          <w:u w:val="single"/>
        </w:rPr>
      </w:pPr>
      <w:r w:rsidRPr="005025BB">
        <w:rPr>
          <w:b/>
          <w:bCs/>
          <w:u w:val="single"/>
        </w:rPr>
        <w:t>About ViDrate</w:t>
      </w:r>
    </w:p>
    <w:p w14:paraId="5F368C80" w14:textId="77777777" w:rsidR="00406C16" w:rsidRDefault="00406C16" w:rsidP="008E24AC">
      <w:r w:rsidRPr="00406C16">
        <w:t xml:space="preserve">ViDrate offers a range of hydration powders with added vitamins, electrolytes and zero sugar for people who struggle to drink plain water. </w:t>
      </w:r>
    </w:p>
    <w:p w14:paraId="799CF175" w14:textId="580F54D6" w:rsidR="00F448AA" w:rsidRDefault="00406C16" w:rsidP="008E24AC">
      <w:r w:rsidRPr="00406C16">
        <w:t xml:space="preserve">ViDrate has been created to help you drink more water. If you struggle with drinking water </w:t>
      </w:r>
      <w:proofErr w:type="gramStart"/>
      <w:r w:rsidRPr="00406C16">
        <w:t>on a daily basis</w:t>
      </w:r>
      <w:proofErr w:type="gramEnd"/>
      <w:r w:rsidRPr="00406C16">
        <w:t>, ViDrate can help you! We contain natural flavours to help make the water extra tasty and at the same time, we are a zero-sugar product and contain vitamins and electrolytes.</w:t>
      </w:r>
    </w:p>
    <w:p w14:paraId="35ABF287" w14:textId="77777777" w:rsidR="00820221" w:rsidRDefault="00820221" w:rsidP="00820221">
      <w:r w:rsidRPr="00406C16">
        <w:t>Discover the most effective hydration powders to re-energise the body and mind. ViDrate electrolyte powders are available in various tasty, refreshing flavours - plus, they’re 100% sugar-free and vegan. Simply add to water for instant hydration whenever you need it, no matter what time of day</w:t>
      </w:r>
      <w:r>
        <w:t>.</w:t>
      </w:r>
    </w:p>
    <w:p w14:paraId="3749D3A9" w14:textId="5DB8E557" w:rsidR="00406C16" w:rsidRPr="005025BB" w:rsidRDefault="00406C16" w:rsidP="008E24AC">
      <w:pPr>
        <w:rPr>
          <w:i/>
          <w:iCs/>
        </w:rPr>
      </w:pPr>
      <w:r w:rsidRPr="005025BB">
        <w:rPr>
          <w:i/>
          <w:iCs/>
        </w:rPr>
        <w:t>“</w:t>
      </w:r>
      <w:r w:rsidRPr="005025BB">
        <w:rPr>
          <w:i/>
          <w:iCs/>
        </w:rPr>
        <w:t>We have found the Veracity team very easy to get on with. Very easy to implement and even easier to understand. The customer support is incredible, we have regular contact and it’s always been a pleasure to work with them.</w:t>
      </w:r>
      <w:r w:rsidRPr="005025BB">
        <w:rPr>
          <w:i/>
          <w:iCs/>
        </w:rPr>
        <w:t>”</w:t>
      </w:r>
    </w:p>
    <w:p w14:paraId="4F582426" w14:textId="77777777" w:rsidR="00866E7C" w:rsidRPr="00820221" w:rsidRDefault="00866E7C" w:rsidP="008E24AC">
      <w:pPr>
        <w:rPr>
          <w:b/>
          <w:bCs/>
          <w:u w:val="single"/>
        </w:rPr>
      </w:pPr>
      <w:r w:rsidRPr="00820221">
        <w:rPr>
          <w:b/>
          <w:bCs/>
          <w:u w:val="single"/>
        </w:rPr>
        <w:t xml:space="preserve">Why ViDrate Decided on Veracity </w:t>
      </w:r>
    </w:p>
    <w:p w14:paraId="5A0A34D9" w14:textId="2CC9A8A9" w:rsidR="00406C16" w:rsidRDefault="00866E7C" w:rsidP="008E24AC">
      <w:r w:rsidRPr="00866E7C">
        <w:t xml:space="preserve">We weren’t aware of how bad the bot problem was and didn’t think we would be affected. The extent of which we are was quite alarming. By having Veracity in </w:t>
      </w:r>
      <w:proofErr w:type="gramStart"/>
      <w:r w:rsidRPr="00866E7C">
        <w:t>place</w:t>
      </w:r>
      <w:proofErr w:type="gramEnd"/>
      <w:r w:rsidRPr="00866E7C">
        <w:t xml:space="preserve"> we are getting our ads in front of more real people, and this shows in the results.</w:t>
      </w:r>
    </w:p>
    <w:p w14:paraId="0CF9B78B" w14:textId="4E5F0A44" w:rsidR="00866E7C" w:rsidRDefault="00820221" w:rsidP="008E24AC">
      <w:r w:rsidRPr="00820221">
        <w:rPr>
          <w:i/>
          <w:iCs/>
        </w:rPr>
        <w:t>“</w:t>
      </w:r>
      <w:r w:rsidR="00866E7C" w:rsidRPr="00820221">
        <w:rPr>
          <w:i/>
          <w:iCs/>
        </w:rPr>
        <w:t>We massively weren’t aware of the level of bots we had and didn’t know we would be affected. The numbers were shocking!</w:t>
      </w:r>
      <w:r w:rsidRPr="00820221">
        <w:rPr>
          <w:i/>
          <w:iCs/>
        </w:rPr>
        <w:t>”</w:t>
      </w:r>
      <w:r w:rsidR="00866E7C" w:rsidRPr="00866E7C">
        <w:t xml:space="preserve"> Nick Hird</w:t>
      </w:r>
      <w:r>
        <w:t>,</w:t>
      </w:r>
      <w:r w:rsidR="00866E7C" w:rsidRPr="00866E7C">
        <w:t xml:space="preserve"> Co-founder</w:t>
      </w:r>
      <w:r>
        <w:t xml:space="preserve"> at</w:t>
      </w:r>
      <w:r w:rsidR="00866E7C" w:rsidRPr="00866E7C">
        <w:t xml:space="preserve"> ViDrate</w:t>
      </w:r>
    </w:p>
    <w:p w14:paraId="097E2555" w14:textId="4104BCC2" w:rsidR="00820221" w:rsidRPr="00820221" w:rsidRDefault="00820221" w:rsidP="008E24AC">
      <w:pPr>
        <w:rPr>
          <w:b/>
          <w:bCs/>
          <w:u w:val="single"/>
        </w:rPr>
      </w:pPr>
      <w:r w:rsidRPr="00820221">
        <w:rPr>
          <w:b/>
          <w:bCs/>
          <w:u w:val="single"/>
        </w:rPr>
        <w:t>Results</w:t>
      </w:r>
    </w:p>
    <w:p w14:paraId="5C27792E" w14:textId="77777777" w:rsidR="00866E7C" w:rsidRDefault="00866E7C" w:rsidP="008E24AC">
      <w:r w:rsidRPr="00866E7C">
        <w:t xml:space="preserve">With Veracity Trust Network’s ad fraud prevention in place, ViDrate saw a 45% reduction in fraudulent traffic. This resulted in thousands more real people engaging. Over the last 6 months, the results have been noticeable very quickly. This was across Facebook and Google. </w:t>
      </w:r>
    </w:p>
    <w:p w14:paraId="58EACF2E" w14:textId="355DB6B1" w:rsidR="005025BB" w:rsidRDefault="005025BB" w:rsidP="008E24AC">
      <w:r w:rsidRPr="00866E7C">
        <w:t>Veracity Trust Network saves ViDrate hours each month, by reducing the time spent pulling together data from multiple sources to create end-of-campaign reports.</w:t>
      </w:r>
    </w:p>
    <w:p w14:paraId="7405719B" w14:textId="5EC53CD6" w:rsidR="005025BB" w:rsidRDefault="00866E7C" w:rsidP="008E24AC">
      <w:r w:rsidRPr="00A776ED">
        <w:rPr>
          <w:i/>
          <w:iCs/>
        </w:rPr>
        <w:t>“We feel more secure having Veracity in place, we can now see what we are saving, which allows us to reinvest in the ads. Not only that but the analytics and tracking are fantastic. Not only are we protected, but the quality traffic has dramatically improved.”</w:t>
      </w:r>
      <w:r w:rsidRPr="00866E7C">
        <w:t xml:space="preserve"> Nick Hird</w:t>
      </w:r>
      <w:r w:rsidR="00A776ED">
        <w:t>,</w:t>
      </w:r>
      <w:r w:rsidRPr="00866E7C">
        <w:t xml:space="preserve"> Co-founder</w:t>
      </w:r>
      <w:r w:rsidR="00A776ED">
        <w:t xml:space="preserve"> at</w:t>
      </w:r>
      <w:r w:rsidRPr="00866E7C">
        <w:t xml:space="preserve"> ViDrate </w:t>
      </w:r>
    </w:p>
    <w:sectPr w:rsidR="005025BB" w:rsidSect="00897D5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CD24A" w14:textId="77777777" w:rsidR="00747E6E" w:rsidRDefault="00747E6E" w:rsidP="008E24AC">
      <w:r>
        <w:separator/>
      </w:r>
    </w:p>
  </w:endnote>
  <w:endnote w:type="continuationSeparator" w:id="0">
    <w:p w14:paraId="0444C97C" w14:textId="77777777" w:rsidR="00747E6E" w:rsidRDefault="00747E6E" w:rsidP="008E24AC">
      <w:r>
        <w:continuationSeparator/>
      </w:r>
    </w:p>
  </w:endnote>
  <w:endnote w:type="continuationNotice" w:id="1">
    <w:p w14:paraId="32DCE7A1" w14:textId="77777777" w:rsidR="00747E6E" w:rsidRDefault="00747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us Jakarta Sans">
    <w:altName w:val="Calibri"/>
    <w:panose1 w:val="00000000000000000000"/>
    <w:charset w:val="00"/>
    <w:family w:val="auto"/>
    <w:pitch w:val="variable"/>
    <w:sig w:usb0="A10000FF" w:usb1="4000607B" w:usb2="00000000" w:usb3="00000000" w:csb0="00000193"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947" w14:textId="77777777" w:rsidR="00953B3A" w:rsidRDefault="0095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8194" w14:textId="77777777" w:rsidR="004E0374" w:rsidRPr="003919E4" w:rsidRDefault="004E0374" w:rsidP="008E24AC">
    <w:pPr>
      <w:pStyle w:val="NormalWeb"/>
      <w:spacing w:before="0" w:beforeAutospacing="0" w:after="0" w:afterAutospacing="0"/>
      <w:jc w:val="center"/>
      <w:rPr>
        <w:rStyle w:val="SubtleReference"/>
        <w:rFonts w:ascii="Plus Jakarta Sans" w:hAnsi="Plus Jakarta Sans"/>
      </w:rPr>
    </w:pPr>
  </w:p>
  <w:p w14:paraId="400897B4" w14:textId="7A4D10FB" w:rsidR="008E24AC" w:rsidRPr="003919E4" w:rsidRDefault="008E24AC" w:rsidP="003919E4">
    <w:pPr>
      <w:pStyle w:val="NormalWeb"/>
      <w:spacing w:before="0" w:beforeAutospacing="0" w:after="0" w:afterAutospacing="0"/>
      <w:jc w:val="center"/>
      <w:rPr>
        <w:rStyle w:val="SubtleReference"/>
        <w:rFonts w:ascii="Plus Jakarta Sans" w:hAnsi="Plus Jakarta Sans"/>
      </w:rPr>
    </w:pPr>
    <w:r w:rsidRPr="003919E4">
      <w:rPr>
        <w:rStyle w:val="SubtleReference"/>
        <w:rFonts w:ascii="Plus Jakarta Sans" w:hAnsi="Plus Jakarta Sans"/>
        <w:b/>
        <w:bCs/>
      </w:rPr>
      <w:t>Beaconsoft Limited trading as Veracity Trust Network</w:t>
    </w:r>
    <w:r w:rsidR="003919E4" w:rsidRPr="003919E4">
      <w:rPr>
        <w:rStyle w:val="SubtleReference"/>
        <w:rFonts w:ascii="Plus Jakarta Sans" w:hAnsi="Plus Jakarta Sans"/>
      </w:rPr>
      <w:br/>
    </w:r>
    <w:hyperlink r:id="rId1" w:history="1">
      <w:r w:rsidR="003919E4" w:rsidRPr="003919E4">
        <w:rPr>
          <w:rStyle w:val="SubtleReference"/>
          <w:rFonts w:ascii="Plus Jakarta Sans" w:hAnsi="Plus Jakarta Sans"/>
        </w:rPr>
        <w:t>www.veracitytrustnetwork.com</w:t>
      </w:r>
    </w:hyperlink>
  </w:p>
  <w:p w14:paraId="2AA86D21" w14:textId="77777777"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Registered Office: 71-75 Shelton Street, Covent Garden, London, UK, WC2H 9JQ.</w:t>
    </w:r>
  </w:p>
  <w:p w14:paraId="3ECF46F0" w14:textId="323B90C8" w:rsidR="008E24AC" w:rsidRPr="00BE4338" w:rsidRDefault="008E24AC" w:rsidP="004E0374">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Registered in England and Wales company No. </w:t>
    </w:r>
    <w:hyperlink r:id="rId2" w:history="1">
      <w:r w:rsidRPr="00BE4338">
        <w:rPr>
          <w:rStyle w:val="SubtleReference"/>
          <w:rFonts w:ascii="Plus Jakarta Sans" w:hAnsi="Plus Jakarta Sans"/>
        </w:rPr>
        <w:t>10209657</w:t>
      </w:r>
    </w:hyperlink>
    <w:r w:rsidRPr="00BE4338">
      <w:rPr>
        <w:rStyle w:val="SubtleReference"/>
        <w:rFonts w:ascii="Plus Jakarta Sans" w:hAnsi="Plus Jakarta Sans"/>
      </w:rPr>
      <w:t>.  VAT No. GB258021617.</w:t>
    </w:r>
  </w:p>
  <w:p w14:paraId="30E13A28" w14:textId="047BAF34"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Design &amp; Development Team: Suite</w:t>
    </w:r>
    <w:r w:rsidR="006845F2">
      <w:rPr>
        <w:rStyle w:val="SubtleReference"/>
        <w:rFonts w:ascii="Plus Jakarta Sans" w:hAnsi="Plus Jakarta Sans"/>
      </w:rPr>
      <w:t xml:space="preserve"> </w:t>
    </w:r>
    <w:r w:rsidRPr="00BE4338">
      <w:rPr>
        <w:rStyle w:val="SubtleReference"/>
        <w:rFonts w:ascii="Plus Jakarta Sans" w:hAnsi="Plus Jakarta Sans"/>
      </w:rPr>
      <w:t>11, 30-38 Dock Street, Leeds, UK, LS10 1JF.</w:t>
    </w:r>
  </w:p>
  <w:p w14:paraId="40A784D6" w14:textId="52854282" w:rsidR="00C23E84"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APAC Team: </w:t>
    </w:r>
    <w:r w:rsidR="006845F2" w:rsidRPr="006845F2">
      <w:rPr>
        <w:rStyle w:val="SubtleReference"/>
        <w:rFonts w:ascii="Plus Jakarta Sans" w:hAnsi="Plus Jakarta Sans"/>
      </w:rPr>
      <w:t>114 Lavender Street, #09-82, CT Hub 2, Singapore, 338729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D79A" w14:textId="77777777" w:rsidR="00953B3A" w:rsidRDefault="009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84643" w14:textId="77777777" w:rsidR="00747E6E" w:rsidRDefault="00747E6E" w:rsidP="008E24AC">
      <w:r>
        <w:separator/>
      </w:r>
    </w:p>
  </w:footnote>
  <w:footnote w:type="continuationSeparator" w:id="0">
    <w:p w14:paraId="1CE2A287" w14:textId="77777777" w:rsidR="00747E6E" w:rsidRDefault="00747E6E" w:rsidP="008E24AC">
      <w:r>
        <w:continuationSeparator/>
      </w:r>
    </w:p>
  </w:footnote>
  <w:footnote w:type="continuationNotice" w:id="1">
    <w:p w14:paraId="38F610F8" w14:textId="77777777" w:rsidR="00747E6E" w:rsidRDefault="00747E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B812" w14:textId="77777777" w:rsidR="00953B3A" w:rsidRDefault="0095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447" w14:textId="29D7D5D3" w:rsidR="008E24AC" w:rsidRDefault="008E24AC" w:rsidP="007B28BB">
    <w:pPr>
      <w:tabs>
        <w:tab w:val="left" w:pos="4650"/>
        <w:tab w:val="center" w:pos="5233"/>
      </w:tabs>
    </w:pPr>
    <w:r>
      <w:rPr>
        <w:noProof/>
      </w:rPr>
      <w:drawing>
        <wp:anchor distT="0" distB="0" distL="114300" distR="114300" simplePos="0" relativeHeight="251658240" behindDoc="1" locked="0" layoutInCell="1" allowOverlap="1" wp14:anchorId="1FFCD382" wp14:editId="7468629F">
          <wp:simplePos x="0" y="0"/>
          <wp:positionH relativeFrom="margin">
            <wp:align>center</wp:align>
          </wp:positionH>
          <wp:positionV relativeFrom="paragraph">
            <wp:posOffset>-169545</wp:posOffset>
          </wp:positionV>
          <wp:extent cx="2568938" cy="641589"/>
          <wp:effectExtent l="0" t="0" r="3175" b="6350"/>
          <wp:wrapNone/>
          <wp:docPr id="1968948657" name="Pictur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8657" name="Picture 2" descr="A black background with purpl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938" cy="641589"/>
                  </a:xfrm>
                  <a:prstGeom prst="rect">
                    <a:avLst/>
                  </a:prstGeom>
                  <a:noFill/>
                  <a:ln>
                    <a:noFill/>
                  </a:ln>
                </pic:spPr>
              </pic:pic>
            </a:graphicData>
          </a:graphic>
        </wp:anchor>
      </w:drawing>
    </w:r>
    <w:r w:rsidR="001A0B45">
      <w:tab/>
    </w:r>
    <w:r w:rsidR="007B28BB">
      <w:tab/>
    </w:r>
  </w:p>
  <w:p w14:paraId="6FF6975E" w14:textId="75CB4E39" w:rsidR="00C23E84" w:rsidRDefault="00C23E84" w:rsidP="008E24AC">
    <w:pPr>
      <w:pStyle w:val="Header"/>
    </w:pPr>
  </w:p>
  <w:p w14:paraId="20042B78" w14:textId="77777777" w:rsidR="00C23E84" w:rsidRDefault="00C23E84" w:rsidP="008E2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D4E8" w14:textId="77777777" w:rsidR="00953B3A" w:rsidRDefault="00953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C"/>
    <w:rsid w:val="00047099"/>
    <w:rsid w:val="00097E74"/>
    <w:rsid w:val="001136E8"/>
    <w:rsid w:val="0013401A"/>
    <w:rsid w:val="00134025"/>
    <w:rsid w:val="00156743"/>
    <w:rsid w:val="00160A65"/>
    <w:rsid w:val="0017115A"/>
    <w:rsid w:val="001715FA"/>
    <w:rsid w:val="001A08FF"/>
    <w:rsid w:val="001A0B45"/>
    <w:rsid w:val="001D7162"/>
    <w:rsid w:val="00222169"/>
    <w:rsid w:val="002330F5"/>
    <w:rsid w:val="002578AF"/>
    <w:rsid w:val="002E27BB"/>
    <w:rsid w:val="002F5764"/>
    <w:rsid w:val="00334B0D"/>
    <w:rsid w:val="00334DCD"/>
    <w:rsid w:val="003500BE"/>
    <w:rsid w:val="003559E2"/>
    <w:rsid w:val="00361B00"/>
    <w:rsid w:val="00366072"/>
    <w:rsid w:val="003919E4"/>
    <w:rsid w:val="00395862"/>
    <w:rsid w:val="003B2E51"/>
    <w:rsid w:val="003D5429"/>
    <w:rsid w:val="003D5B8C"/>
    <w:rsid w:val="003F77BE"/>
    <w:rsid w:val="00406C16"/>
    <w:rsid w:val="004327F4"/>
    <w:rsid w:val="00442E00"/>
    <w:rsid w:val="004B13B2"/>
    <w:rsid w:val="004E0374"/>
    <w:rsid w:val="005025BB"/>
    <w:rsid w:val="00551FDB"/>
    <w:rsid w:val="00573EE6"/>
    <w:rsid w:val="005C4F32"/>
    <w:rsid w:val="005E533B"/>
    <w:rsid w:val="006265CB"/>
    <w:rsid w:val="00676842"/>
    <w:rsid w:val="006845F2"/>
    <w:rsid w:val="006E1256"/>
    <w:rsid w:val="006E6F6B"/>
    <w:rsid w:val="006F324F"/>
    <w:rsid w:val="00711112"/>
    <w:rsid w:val="00715E75"/>
    <w:rsid w:val="00747E6E"/>
    <w:rsid w:val="0075300B"/>
    <w:rsid w:val="007B28BB"/>
    <w:rsid w:val="00820221"/>
    <w:rsid w:val="00853C77"/>
    <w:rsid w:val="00866E7C"/>
    <w:rsid w:val="00882321"/>
    <w:rsid w:val="00897D5E"/>
    <w:rsid w:val="008B6B1C"/>
    <w:rsid w:val="008C7371"/>
    <w:rsid w:val="008E24AC"/>
    <w:rsid w:val="00953B3A"/>
    <w:rsid w:val="00960F9C"/>
    <w:rsid w:val="00971E45"/>
    <w:rsid w:val="009B2DB5"/>
    <w:rsid w:val="009B627A"/>
    <w:rsid w:val="009D1AFD"/>
    <w:rsid w:val="009D5AED"/>
    <w:rsid w:val="009D76A3"/>
    <w:rsid w:val="00A00D12"/>
    <w:rsid w:val="00A0339E"/>
    <w:rsid w:val="00A20512"/>
    <w:rsid w:val="00A45AA8"/>
    <w:rsid w:val="00A52731"/>
    <w:rsid w:val="00A72C0C"/>
    <w:rsid w:val="00A776ED"/>
    <w:rsid w:val="00A83173"/>
    <w:rsid w:val="00AA2052"/>
    <w:rsid w:val="00AC0D3C"/>
    <w:rsid w:val="00B068A3"/>
    <w:rsid w:val="00B17338"/>
    <w:rsid w:val="00B24DB7"/>
    <w:rsid w:val="00B529CB"/>
    <w:rsid w:val="00B52FA9"/>
    <w:rsid w:val="00B61060"/>
    <w:rsid w:val="00B63225"/>
    <w:rsid w:val="00B71212"/>
    <w:rsid w:val="00BE0AE9"/>
    <w:rsid w:val="00BE4338"/>
    <w:rsid w:val="00C1769B"/>
    <w:rsid w:val="00C21882"/>
    <w:rsid w:val="00C23E84"/>
    <w:rsid w:val="00C36AE5"/>
    <w:rsid w:val="00C87493"/>
    <w:rsid w:val="00CA1E3E"/>
    <w:rsid w:val="00CA25BF"/>
    <w:rsid w:val="00CC529B"/>
    <w:rsid w:val="00CE1082"/>
    <w:rsid w:val="00D13A28"/>
    <w:rsid w:val="00D161EA"/>
    <w:rsid w:val="00D3728B"/>
    <w:rsid w:val="00D51341"/>
    <w:rsid w:val="00DB0FB3"/>
    <w:rsid w:val="00DE6F88"/>
    <w:rsid w:val="00E049CA"/>
    <w:rsid w:val="00E33DFA"/>
    <w:rsid w:val="00E62C14"/>
    <w:rsid w:val="00E81814"/>
    <w:rsid w:val="00E83EE8"/>
    <w:rsid w:val="00E845CB"/>
    <w:rsid w:val="00E87887"/>
    <w:rsid w:val="00EA3054"/>
    <w:rsid w:val="00EA64F4"/>
    <w:rsid w:val="00EB1FF7"/>
    <w:rsid w:val="00EC19E3"/>
    <w:rsid w:val="00F10CF8"/>
    <w:rsid w:val="00F34572"/>
    <w:rsid w:val="00F448AA"/>
    <w:rsid w:val="00F51249"/>
    <w:rsid w:val="00FC4636"/>
    <w:rsid w:val="00FF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8804"/>
  <w15:chartTrackingRefBased/>
  <w15:docId w15:val="{A8C1FBE9-77F5-4B56-A4BA-C9DFE68C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38"/>
    <w:rPr>
      <w:rFonts w:ascii="Plus Jakarta Sans" w:hAnsi="Plus Jakarta Sans"/>
    </w:rPr>
  </w:style>
  <w:style w:type="paragraph" w:styleId="Heading1">
    <w:name w:val="heading 1"/>
    <w:basedOn w:val="Normal"/>
    <w:next w:val="Normal"/>
    <w:link w:val="Heading1Char"/>
    <w:uiPriority w:val="9"/>
    <w:qFormat/>
    <w:rsid w:val="00BE4338"/>
    <w:pPr>
      <w:keepNext/>
      <w:keepLines/>
      <w:spacing w:before="240" w:after="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E4338"/>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338"/>
    <w:pPr>
      <w:spacing w:after="240" w:line="240" w:lineRule="auto"/>
      <w:contextualSpacing/>
    </w:pPr>
    <w:rPr>
      <w:rFonts w:eastAsiaTheme="majorEastAsia" w:cstheme="majorBidi"/>
      <w:b/>
      <w:bCs/>
      <w:spacing w:val="-10"/>
      <w:kern w:val="28"/>
      <w:sz w:val="52"/>
      <w:szCs w:val="52"/>
    </w:rPr>
  </w:style>
  <w:style w:type="character" w:customStyle="1" w:styleId="TitleChar">
    <w:name w:val="Title Char"/>
    <w:basedOn w:val="DefaultParagraphFont"/>
    <w:link w:val="Title"/>
    <w:uiPriority w:val="10"/>
    <w:rsid w:val="00BE4338"/>
    <w:rPr>
      <w:rFonts w:ascii="Plus Jakarta Sans" w:eastAsiaTheme="majorEastAsia" w:hAnsi="Plus Jakarta Sans" w:cstheme="majorBidi"/>
      <w:b/>
      <w:bCs/>
      <w:spacing w:val="-10"/>
      <w:kern w:val="28"/>
      <w:sz w:val="52"/>
      <w:szCs w:val="52"/>
    </w:rPr>
  </w:style>
  <w:style w:type="character" w:customStyle="1" w:styleId="Heading1Char">
    <w:name w:val="Heading 1 Char"/>
    <w:basedOn w:val="DefaultParagraphFont"/>
    <w:link w:val="Heading1"/>
    <w:uiPriority w:val="9"/>
    <w:rsid w:val="00BE4338"/>
    <w:rPr>
      <w:rFonts w:ascii="Plus Jakarta Sans" w:eastAsiaTheme="majorEastAsia" w:hAnsi="Plus Jakarta Sans" w:cstheme="majorBidi"/>
      <w:color w:val="2F5496" w:themeColor="accent1" w:themeShade="BF"/>
      <w:sz w:val="36"/>
      <w:szCs w:val="36"/>
    </w:rPr>
  </w:style>
  <w:style w:type="character" w:styleId="Hyperlink">
    <w:name w:val="Hyperlink"/>
    <w:basedOn w:val="DefaultParagraphFont"/>
    <w:uiPriority w:val="99"/>
    <w:unhideWhenUsed/>
    <w:rsid w:val="00334DCD"/>
    <w:rPr>
      <w:color w:val="0563C1" w:themeColor="hyperlink"/>
      <w:u w:val="single"/>
    </w:rPr>
  </w:style>
  <w:style w:type="character" w:styleId="UnresolvedMention">
    <w:name w:val="Unresolved Mention"/>
    <w:basedOn w:val="DefaultParagraphFont"/>
    <w:uiPriority w:val="99"/>
    <w:semiHidden/>
    <w:unhideWhenUsed/>
    <w:rsid w:val="009B627A"/>
    <w:rPr>
      <w:color w:val="605E5C"/>
      <w:shd w:val="clear" w:color="auto" w:fill="E1DFDD"/>
    </w:rPr>
  </w:style>
  <w:style w:type="paragraph" w:styleId="Header">
    <w:name w:val="header"/>
    <w:basedOn w:val="Normal"/>
    <w:link w:val="HeaderChar"/>
    <w:uiPriority w:val="99"/>
    <w:unhideWhenUsed/>
    <w:rsid w:val="00D5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41"/>
  </w:style>
  <w:style w:type="paragraph" w:styleId="Footer">
    <w:name w:val="footer"/>
    <w:basedOn w:val="Normal"/>
    <w:link w:val="FooterChar"/>
    <w:uiPriority w:val="99"/>
    <w:unhideWhenUsed/>
    <w:rsid w:val="00D5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41"/>
  </w:style>
  <w:style w:type="character" w:customStyle="1" w:styleId="dqqu7c">
    <w:name w:val="dqqu7c"/>
    <w:basedOn w:val="DefaultParagraphFont"/>
    <w:rsid w:val="00D3728B"/>
  </w:style>
  <w:style w:type="paragraph" w:styleId="NormalWeb">
    <w:name w:val="Normal (Web)"/>
    <w:basedOn w:val="Normal"/>
    <w:uiPriority w:val="99"/>
    <w:unhideWhenUsed/>
    <w:rsid w:val="008E24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ubtleReference">
    <w:name w:val="Subtle Reference"/>
    <w:uiPriority w:val="31"/>
    <w:qFormat/>
    <w:rsid w:val="008E24AC"/>
    <w:rPr>
      <w:rFonts w:ascii="Montserrat" w:hAnsi="Montserrat" w:cs="Arial"/>
      <w:color w:val="000000"/>
      <w:sz w:val="14"/>
      <w:szCs w:val="14"/>
    </w:rPr>
  </w:style>
  <w:style w:type="character" w:styleId="FollowedHyperlink">
    <w:name w:val="FollowedHyperlink"/>
    <w:basedOn w:val="DefaultParagraphFont"/>
    <w:uiPriority w:val="99"/>
    <w:semiHidden/>
    <w:unhideWhenUsed/>
    <w:rsid w:val="008E24AC"/>
    <w:rPr>
      <w:color w:val="954F72" w:themeColor="followedHyperlink"/>
      <w:u w:val="single"/>
    </w:rPr>
  </w:style>
  <w:style w:type="character" w:customStyle="1" w:styleId="Heading2Char">
    <w:name w:val="Heading 2 Char"/>
    <w:basedOn w:val="DefaultParagraphFont"/>
    <w:link w:val="Heading2"/>
    <w:uiPriority w:val="9"/>
    <w:semiHidden/>
    <w:rsid w:val="00BE4338"/>
    <w:rPr>
      <w:rFonts w:ascii="Plus Jakarta Sans" w:eastAsiaTheme="majorEastAsia" w:hAnsi="Plus Jakarta Sans" w:cstheme="majorBidi"/>
      <w:color w:val="2F5496" w:themeColor="accent1" w:themeShade="BF"/>
      <w:sz w:val="26"/>
      <w:szCs w:val="26"/>
    </w:rPr>
  </w:style>
  <w:style w:type="paragraph" w:styleId="Subtitle">
    <w:name w:val="Subtitle"/>
    <w:basedOn w:val="Normal"/>
    <w:next w:val="Normal"/>
    <w:link w:val="SubtitleChar"/>
    <w:uiPriority w:val="11"/>
    <w:qFormat/>
    <w:rsid w:val="00BE43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4338"/>
    <w:rPr>
      <w:rFonts w:ascii="Plus Jakarta Sans" w:eastAsiaTheme="minorEastAsia" w:hAnsi="Plus Jakarta Sans"/>
      <w:color w:val="5A5A5A" w:themeColor="text1" w:themeTint="A5"/>
      <w:spacing w:val="15"/>
    </w:rPr>
  </w:style>
  <w:style w:type="character" w:styleId="SubtleEmphasis">
    <w:name w:val="Subtle Emphasis"/>
    <w:basedOn w:val="DefaultParagraphFont"/>
    <w:uiPriority w:val="19"/>
    <w:qFormat/>
    <w:rsid w:val="00BE4338"/>
    <w:rPr>
      <w:rFonts w:ascii="Plus Jakarta Sans" w:hAnsi="Plus Jakarta Sans"/>
      <w:i/>
      <w:iCs/>
      <w:color w:val="404040" w:themeColor="text1" w:themeTint="BF"/>
    </w:rPr>
  </w:style>
  <w:style w:type="character" w:styleId="Emphasis">
    <w:name w:val="Emphasis"/>
    <w:basedOn w:val="DefaultParagraphFont"/>
    <w:uiPriority w:val="20"/>
    <w:qFormat/>
    <w:rsid w:val="00BE4338"/>
    <w:rPr>
      <w:rFonts w:ascii="Plus Jakarta Sans" w:hAnsi="Plus Jakarta Sans"/>
      <w:i/>
      <w:iCs/>
    </w:rPr>
  </w:style>
  <w:style w:type="character" w:styleId="IntenseEmphasis">
    <w:name w:val="Intense Emphasis"/>
    <w:basedOn w:val="DefaultParagraphFont"/>
    <w:uiPriority w:val="21"/>
    <w:qFormat/>
    <w:rsid w:val="00BE4338"/>
    <w:rPr>
      <w:rFonts w:ascii="Plus Jakarta Sans" w:hAnsi="Plus Jakarta San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beta.companieshouse.gov.uk/company/10209657" TargetMode="External"/><Relationship Id="rId1" Type="http://schemas.openxmlformats.org/officeDocument/2006/relationships/hyperlink" Target="http://www.veracitytrustnetwor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e1ef3-adea-4266-8b63-de849ef316fd" xsi:nil="true"/>
    <lcf76f155ced4ddcb4097134ff3c332f xmlns="46aee59e-7fca-4023-b08e-26d6c3b637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BD237E805A34ABE08948BD2692C39" ma:contentTypeVersion="17" ma:contentTypeDescription="Create a new document." ma:contentTypeScope="" ma:versionID="bfb39bd1eb68f71f44457faf45230861">
  <xsd:schema xmlns:xsd="http://www.w3.org/2001/XMLSchema" xmlns:xs="http://www.w3.org/2001/XMLSchema" xmlns:p="http://schemas.microsoft.com/office/2006/metadata/properties" xmlns:ns2="46aee59e-7fca-4023-b08e-26d6c3b63762" xmlns:ns3="d6ae1ef3-adea-4266-8b63-de849ef316fd" targetNamespace="http://schemas.microsoft.com/office/2006/metadata/properties" ma:root="true" ma:fieldsID="ae0e629e5d6fc0a0849ddd34fa1e2d7a" ns2:_="" ns3:_="">
    <xsd:import namespace="46aee59e-7fca-4023-b08e-26d6c3b63762"/>
    <xsd:import namespace="d6ae1ef3-adea-4266-8b63-de849ef31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ee59e-7fca-4023-b08e-26d6c3b63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911d5a-0f9a-483c-b0d1-4b3d668e17e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e1ef3-adea-4266-8b63-de849ef316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832ad4-8843-4bfd-b018-6ef0ab4fa93c}" ma:internalName="TaxCatchAll" ma:showField="CatchAllData" ma:web="d6ae1ef3-adea-4266-8b63-de849ef316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814A-5354-4BE0-AF97-B61F4FCD9AE8}">
  <ds:schemaRefs>
    <ds:schemaRef ds:uri="http://schemas.microsoft.com/office/2006/metadata/properties"/>
    <ds:schemaRef ds:uri="http://schemas.microsoft.com/office/infopath/2007/PartnerControls"/>
    <ds:schemaRef ds:uri="d6ae1ef3-adea-4266-8b63-de849ef316fd"/>
    <ds:schemaRef ds:uri="46aee59e-7fca-4023-b08e-26d6c3b63762"/>
  </ds:schemaRefs>
</ds:datastoreItem>
</file>

<file path=customXml/itemProps2.xml><?xml version="1.0" encoding="utf-8"?>
<ds:datastoreItem xmlns:ds="http://schemas.openxmlformats.org/officeDocument/2006/customXml" ds:itemID="{79A6C524-2217-47DC-B6D9-7C34655FD1D1}">
  <ds:schemaRefs>
    <ds:schemaRef ds:uri="http://schemas.microsoft.com/sharepoint/v3/contenttype/forms"/>
  </ds:schemaRefs>
</ds:datastoreItem>
</file>

<file path=customXml/itemProps3.xml><?xml version="1.0" encoding="utf-8"?>
<ds:datastoreItem xmlns:ds="http://schemas.openxmlformats.org/officeDocument/2006/customXml" ds:itemID="{BBB9B9BF-7286-4EF6-B5E0-E2D1E4A2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ee59e-7fca-4023-b08e-26d6c3b63762"/>
    <ds:schemaRef ds:uri="d6ae1ef3-adea-4266-8b63-de849ef31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aed671-6b49-4bae-8522-6a89a08e3bb3}" enabled="0" method="" siteId="{c3aed671-6b49-4bae-8522-6a89a08e3bb3}"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Links>
    <vt:vector size="12" baseType="variant">
      <vt:variant>
        <vt:i4>6357047</vt:i4>
      </vt:variant>
      <vt:variant>
        <vt:i4>3</vt:i4>
      </vt:variant>
      <vt:variant>
        <vt:i4>0</vt:i4>
      </vt:variant>
      <vt:variant>
        <vt:i4>5</vt:i4>
      </vt:variant>
      <vt:variant>
        <vt:lpwstr>https://beta.companieshouse.gov.uk/company/10209657</vt:lpwstr>
      </vt:variant>
      <vt:variant>
        <vt:lpwstr/>
      </vt:variant>
      <vt:variant>
        <vt:i4>4390997</vt:i4>
      </vt:variant>
      <vt:variant>
        <vt:i4>0</vt:i4>
      </vt:variant>
      <vt:variant>
        <vt:i4>0</vt:i4>
      </vt:variant>
      <vt:variant>
        <vt:i4>5</vt:i4>
      </vt:variant>
      <vt:variant>
        <vt:lpwstr>http://www.veracitytrustnetwork.com/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Boutcher</dc:creator>
  <cp:keywords/>
  <dc:description/>
  <cp:lastModifiedBy>Courtney Steele</cp:lastModifiedBy>
  <cp:revision>8</cp:revision>
  <dcterms:created xsi:type="dcterms:W3CDTF">2025-01-21T12:45:00Z</dcterms:created>
  <dcterms:modified xsi:type="dcterms:W3CDTF">2025-01-21T12:50:00Z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0x010100C64BD237E805A34ABE08948BD2692C39</vt:lpwstr>
  </property>
  <property fmtid="{D5CDD505-2E9C-101B-9397-08002B2CF9AE}" pid="3" name="MediaServiceImageTags">
    <vt:lpwstr/>
  </property>
</Properties>
</file>